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126" w:rsidRPr="00154490" w:rsidRDefault="00EF1126" w:rsidP="00EF1126">
      <w:pPr>
        <w:rPr>
          <w:rFonts w:ascii="黑体" w:eastAsia="黑体"/>
          <w:sz w:val="32"/>
        </w:rPr>
      </w:pPr>
      <w:r w:rsidRPr="00154490">
        <w:rPr>
          <w:rFonts w:ascii="黑体" w:eastAsia="黑体" w:hint="eastAsia"/>
          <w:sz w:val="32"/>
        </w:rPr>
        <w:t>附件</w:t>
      </w:r>
      <w:r>
        <w:rPr>
          <w:rFonts w:ascii="黑体" w:eastAsia="黑体" w:hint="eastAsia"/>
          <w:sz w:val="32"/>
        </w:rPr>
        <w:t>3</w:t>
      </w:r>
    </w:p>
    <w:p w:rsidR="00EF1126" w:rsidRPr="00135E36" w:rsidRDefault="00EF1126" w:rsidP="00EF1126">
      <w:pPr>
        <w:rPr>
          <w:rFonts w:ascii="仿宋_GB2312" w:eastAsia="仿宋_GB2312"/>
          <w:sz w:val="22"/>
        </w:rPr>
      </w:pPr>
    </w:p>
    <w:p w:rsidR="00EF1126" w:rsidRDefault="00EF1126" w:rsidP="00EF1126">
      <w:pPr>
        <w:jc w:val="center"/>
        <w:rPr>
          <w:rFonts w:asciiTheme="minorEastAsia" w:hAnsiTheme="minorEastAsia"/>
          <w:b/>
          <w:sz w:val="36"/>
          <w:szCs w:val="36"/>
        </w:rPr>
      </w:pPr>
      <w:r w:rsidRPr="001124D5">
        <w:rPr>
          <w:rFonts w:asciiTheme="minorEastAsia" w:hAnsiTheme="minorEastAsia" w:hint="eastAsia"/>
          <w:b/>
          <w:sz w:val="36"/>
          <w:szCs w:val="36"/>
        </w:rPr>
        <w:t>特许经营监管典型案例征集单</w:t>
      </w:r>
    </w:p>
    <w:p w:rsidR="00EF1126" w:rsidRPr="00135E36" w:rsidRDefault="00EF1126" w:rsidP="00EF1126">
      <w:pPr>
        <w:jc w:val="center"/>
        <w:rPr>
          <w:rFonts w:asciiTheme="minorEastAsia" w:hAnsiTheme="minorEastAsia"/>
          <w:b/>
          <w:sz w:val="24"/>
          <w:szCs w:val="36"/>
        </w:rPr>
      </w:pPr>
    </w:p>
    <w:tbl>
      <w:tblPr>
        <w:tblW w:w="9393" w:type="dxa"/>
        <w:jc w:val="center"/>
        <w:tblLook w:val="04A0" w:firstRow="1" w:lastRow="0" w:firstColumn="1" w:lastColumn="0" w:noHBand="0" w:noVBand="1"/>
      </w:tblPr>
      <w:tblGrid>
        <w:gridCol w:w="1305"/>
        <w:gridCol w:w="1836"/>
        <w:gridCol w:w="1939"/>
        <w:gridCol w:w="1984"/>
        <w:gridCol w:w="2329"/>
      </w:tblGrid>
      <w:tr w:rsidR="00EF1126" w:rsidRPr="00F56FE1" w:rsidTr="002F460C">
        <w:trPr>
          <w:trHeight w:val="495"/>
          <w:jc w:val="center"/>
        </w:trPr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righ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填报时间：</w:t>
            </w:r>
          </w:p>
        </w:tc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2017年  月  日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报送单位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6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特许企业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特许企业名称</w:t>
            </w:r>
          </w:p>
        </w:tc>
        <w:tc>
          <w:tcPr>
            <w:tcW w:w="6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企业所在地址</w:t>
            </w:r>
          </w:p>
        </w:tc>
        <w:tc>
          <w:tcPr>
            <w:tcW w:w="6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所属行业</w:t>
            </w:r>
          </w:p>
        </w:tc>
        <w:tc>
          <w:tcPr>
            <w:tcW w:w="6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□ 零售业   □ 餐饮业   □ 住宿业   □ 居民服务业 </w:t>
            </w: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br/>
              <w:t xml:space="preserve">□ 教育培训业   □ 中介服务业   □ 其他商业服务业  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案例类型</w:t>
            </w:r>
          </w:p>
        </w:tc>
        <w:tc>
          <w:tcPr>
            <w:tcW w:w="6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□ 行政执法    □ 司法判决</w:t>
            </w:r>
          </w:p>
        </w:tc>
      </w:tr>
      <w:tr w:rsidR="00EF1126" w:rsidRPr="00F56FE1" w:rsidTr="002F460C">
        <w:trPr>
          <w:trHeight w:val="676"/>
          <w:jc w:val="center"/>
        </w:trPr>
        <w:tc>
          <w:tcPr>
            <w:tcW w:w="9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b/>
                <w:color w:val="000000"/>
                <w:kern w:val="0"/>
                <w:sz w:val="28"/>
                <w:szCs w:val="24"/>
              </w:rPr>
              <w:t>案  例  信  息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备案监管</w:t>
            </w:r>
          </w:p>
        </w:tc>
        <w:tc>
          <w:tcPr>
            <w:tcW w:w="3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具体问题</w:t>
            </w:r>
          </w:p>
        </w:tc>
        <w:tc>
          <w:tcPr>
            <w:tcW w:w="4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处理意见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行政执法案例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被处罚特许人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处罚结果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处罚依据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备注（案号）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司法判决案例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涉案特许人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案件类型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判决结果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受理机关及案号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126" w:rsidRPr="00F56FE1" w:rsidRDefault="00EF1126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EF1126" w:rsidRPr="00F56FE1" w:rsidTr="002F460C">
        <w:trPr>
          <w:trHeight w:val="495"/>
          <w:jc w:val="center"/>
        </w:trPr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126" w:rsidRPr="00F56FE1" w:rsidRDefault="00EF1126" w:rsidP="002F460C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EF1126" w:rsidRPr="00021E39" w:rsidRDefault="00EF1126" w:rsidP="00EF1126">
      <w:pPr>
        <w:widowControl/>
        <w:spacing w:line="480" w:lineRule="auto"/>
        <w:ind w:firstLineChars="250" w:firstLine="600"/>
        <w:jc w:val="left"/>
        <w:rPr>
          <w:rFonts w:ascii="黑体" w:eastAsia="黑体"/>
          <w:sz w:val="28"/>
          <w:szCs w:val="28"/>
        </w:rPr>
      </w:pPr>
      <w:r>
        <w:rPr>
          <w:rFonts w:ascii="宋体" w:eastAsia="宋体" w:hAnsi="宋体" w:hint="eastAsia"/>
          <w:sz w:val="24"/>
          <w:szCs w:val="28"/>
        </w:rPr>
        <w:t xml:space="preserve">                                        </w:t>
      </w:r>
      <w:r w:rsidRPr="00094DD3">
        <w:rPr>
          <w:rFonts w:ascii="宋体" w:eastAsia="宋体" w:hAnsi="宋体" w:hint="eastAsia"/>
          <w:sz w:val="24"/>
          <w:szCs w:val="28"/>
        </w:rPr>
        <w:t>相关案例请</w:t>
      </w:r>
      <w:proofErr w:type="gramStart"/>
      <w:r w:rsidRPr="00094DD3">
        <w:rPr>
          <w:rFonts w:ascii="宋体" w:eastAsia="宋体" w:hAnsi="宋体" w:hint="eastAsia"/>
          <w:sz w:val="24"/>
          <w:szCs w:val="28"/>
        </w:rPr>
        <w:t>附具体</w:t>
      </w:r>
      <w:proofErr w:type="gramEnd"/>
      <w:r w:rsidRPr="00094DD3">
        <w:rPr>
          <w:rFonts w:ascii="宋体" w:eastAsia="宋体" w:hAnsi="宋体" w:hint="eastAsia"/>
          <w:sz w:val="24"/>
          <w:szCs w:val="28"/>
        </w:rPr>
        <w:t>材料。</w:t>
      </w:r>
      <w:r w:rsidRPr="00A06005">
        <w:rPr>
          <w:rFonts w:ascii="宋体" w:eastAsia="宋体" w:hAnsi="宋体"/>
          <w:sz w:val="32"/>
        </w:rPr>
        <w:br w:type="page"/>
      </w:r>
      <w:r w:rsidRPr="00021E39">
        <w:rPr>
          <w:rFonts w:ascii="黑体" w:eastAsia="黑体" w:hint="eastAsia"/>
          <w:sz w:val="28"/>
          <w:szCs w:val="28"/>
        </w:rPr>
        <w:lastRenderedPageBreak/>
        <w:t>填报说明：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1、各省级商务主管部门请推荐至少1个典型案例。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2、“问题”指各级行政机关在监管、执法、行业指导中遇到的重点、难点问题。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3、“处理意见”指报送单位所在的行政机关处理建议或结果。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4、“处罚依据”指适用《商业特许经营管理条例》的具体条款。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5、“备注”应当注明案件编号或是否引发行政复议或诉讼。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6、“案件类型”指民事、行政、刑事案件或具体的裁判结果中的主要事由，如“两店一年”、“信息披露”、“商圈保护”等。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7、“受理机关”指案件审理法院或仲裁机构。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8、“辖区案例”指报送机关获悉的、所在辖区内的民事、行政、刑事案件中涉及特许经营的案件，如果没有则可不填写。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9、行政执法案例应</w:t>
      </w:r>
      <w:proofErr w:type="gramStart"/>
      <w:r w:rsidRPr="001124D5">
        <w:rPr>
          <w:rFonts w:asciiTheme="minorEastAsia" w:hAnsiTheme="minorEastAsia" w:hint="eastAsia"/>
          <w:sz w:val="24"/>
          <w:szCs w:val="24"/>
        </w:rPr>
        <w:t>附处罚</w:t>
      </w:r>
      <w:proofErr w:type="gramEnd"/>
      <w:r w:rsidRPr="001124D5">
        <w:rPr>
          <w:rFonts w:asciiTheme="minorEastAsia" w:hAnsiTheme="minorEastAsia" w:hint="eastAsia"/>
          <w:sz w:val="24"/>
          <w:szCs w:val="24"/>
        </w:rPr>
        <w:t>决定；辖区裁判案例可附裁判文书或法律文书编号。</w:t>
      </w:r>
    </w:p>
    <w:p w:rsidR="00EF1126" w:rsidRPr="001124D5" w:rsidRDefault="00EF1126" w:rsidP="00EF1126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124D5">
        <w:rPr>
          <w:rFonts w:asciiTheme="minorEastAsia" w:hAnsiTheme="minorEastAsia" w:hint="eastAsia"/>
          <w:sz w:val="24"/>
          <w:szCs w:val="24"/>
        </w:rPr>
        <w:t>10、</w:t>
      </w: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请于8月1日前将《特许经营</w:t>
      </w:r>
      <w:r>
        <w:rPr>
          <w:rFonts w:asciiTheme="minorEastAsia" w:hAnsiTheme="minorEastAsia" w:cs="Times New Roman" w:hint="eastAsia"/>
          <w:color w:val="000000"/>
          <w:sz w:val="24"/>
          <w:szCs w:val="24"/>
        </w:rPr>
        <w:t>监管典型</w:t>
      </w: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例征集单》传真至商务部流通发展司，同时将相关材料电子版发送至</w:t>
      </w:r>
      <w:r w:rsidRPr="001124D5">
        <w:rPr>
          <w:rFonts w:asciiTheme="minorEastAsia" w:hAnsiTheme="minorEastAsia" w:cs="Times New Roman"/>
          <w:color w:val="000000"/>
          <w:sz w:val="24"/>
          <w:szCs w:val="24"/>
        </w:rPr>
        <w:t>wangyihan@mofcom.gov.cn</w:t>
      </w: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。</w:t>
      </w:r>
    </w:p>
    <w:p w:rsidR="004950C5" w:rsidRPr="00EF1126" w:rsidRDefault="004950C5">
      <w:bookmarkStart w:id="0" w:name="_GoBack"/>
      <w:bookmarkEnd w:id="0"/>
    </w:p>
    <w:sectPr w:rsidR="004950C5" w:rsidRPr="00EF1126" w:rsidSect="00A36C2C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26"/>
    <w:rsid w:val="004950C5"/>
    <w:rsid w:val="00EF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mofcom</dc:creator>
  <cp:keywords/>
  <dc:description/>
  <cp:lastModifiedBy>mofcom</cp:lastModifiedBy>
  <cp:revision>1</cp:revision>
  <dcterms:created xsi:type="dcterms:W3CDTF">2017-03-03T01:12:00Z</dcterms:created>
  <dcterms:modified xsi:type="dcterms:W3CDTF">2017-03-03T01:12:00Z</dcterms:modified>
</cp:coreProperties>
</file>