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85D" w:rsidRDefault="007B685D" w:rsidP="007B685D">
      <w:pPr>
        <w:jc w:val="center"/>
        <w:rPr>
          <w:rFonts w:asciiTheme="minorEastAsia" w:hAnsiTheme="minorEastAsia"/>
          <w:b/>
          <w:sz w:val="36"/>
          <w:szCs w:val="36"/>
        </w:rPr>
      </w:pPr>
      <w:bookmarkStart w:id="0" w:name="_GoBack"/>
      <w:r w:rsidRPr="00597AC3">
        <w:rPr>
          <w:rFonts w:asciiTheme="minorEastAsia" w:hAnsiTheme="minorEastAsia" w:hint="eastAsia"/>
          <w:b/>
          <w:sz w:val="36"/>
          <w:szCs w:val="36"/>
        </w:rPr>
        <w:t>《条例》颁布10周年系列宣传活动安排</w:t>
      </w:r>
      <w:bookmarkEnd w:id="0"/>
    </w:p>
    <w:p w:rsidR="007B685D" w:rsidRPr="00801C03" w:rsidRDefault="007B685D" w:rsidP="007B685D">
      <w:pPr>
        <w:jc w:val="center"/>
        <w:rPr>
          <w:rFonts w:asciiTheme="minorEastAsia" w:hAnsiTheme="minorEastAsia"/>
          <w:b/>
          <w:sz w:val="24"/>
          <w:szCs w:val="36"/>
        </w:rPr>
      </w:pPr>
    </w:p>
    <w:tbl>
      <w:tblPr>
        <w:tblW w:w="9260" w:type="dxa"/>
        <w:jc w:val="center"/>
        <w:tblInd w:w="93" w:type="dxa"/>
        <w:tblLook w:val="04A0" w:firstRow="1" w:lastRow="0" w:firstColumn="1" w:lastColumn="0" w:noHBand="0" w:noVBand="1"/>
      </w:tblPr>
      <w:tblGrid>
        <w:gridCol w:w="1360"/>
        <w:gridCol w:w="1380"/>
        <w:gridCol w:w="3880"/>
        <w:gridCol w:w="2640"/>
      </w:tblGrid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黑体" w:eastAsia="黑体" w:hAnsi="宋体" w:cs="宋体" w:hint="eastAsia"/>
                <w:color w:val="000000"/>
                <w:kern w:val="0"/>
                <w:sz w:val="24"/>
                <w:szCs w:val="24"/>
              </w:rPr>
              <w:t>活动时间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黑体" w:eastAsia="黑体" w:hAnsi="宋体" w:cs="宋体" w:hint="eastAsia"/>
                <w:color w:val="000000"/>
                <w:kern w:val="0"/>
                <w:sz w:val="24"/>
                <w:szCs w:val="24"/>
              </w:rPr>
              <w:t>活动地点</w:t>
            </w:r>
          </w:p>
        </w:tc>
        <w:tc>
          <w:tcPr>
            <w:tcW w:w="3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黑体" w:eastAsia="黑体" w:hAnsi="宋体" w:cs="宋体" w:hint="eastAsia"/>
                <w:color w:val="000000"/>
                <w:kern w:val="0"/>
                <w:sz w:val="24"/>
                <w:szCs w:val="24"/>
              </w:rPr>
              <w:t>活动内容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黑体" w:eastAsia="黑体" w:hAnsi="宋体" w:cs="宋体" w:hint="eastAsia"/>
                <w:color w:val="000000"/>
                <w:kern w:val="0"/>
                <w:sz w:val="24"/>
                <w:szCs w:val="24"/>
              </w:rPr>
              <w:t>主办单位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黑体" w:eastAsia="黑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3月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《条例》颁布10周年系列宣传活动启动仪式</w:t>
            </w:r>
            <w:proofErr w:type="gramStart"/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暨成果</w:t>
            </w:r>
            <w:proofErr w:type="gramEnd"/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展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br/>
              <w:t>中国连锁经营协会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312"/>
          <w:jc w:val="center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979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全国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商业特许经营管理信息系统改版上线暨特许经营备案解读视频发布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</w:p>
        </w:tc>
      </w:tr>
      <w:tr w:rsidR="007B685D" w:rsidRPr="001124D5" w:rsidTr="009515AE">
        <w:trPr>
          <w:trHeight w:val="1099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2017中国商业特许经营信用体系建设峰会暨《特许人信用评级标准》宣</w:t>
            </w:r>
            <w:proofErr w:type="gramStart"/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贯推广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中国国际电子商务中心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6月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待定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《条例》修订座谈研讨会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br/>
              <w:t>中国连锁经营协会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7月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</w:t>
            </w:r>
          </w:p>
        </w:tc>
        <w:tc>
          <w:tcPr>
            <w:tcW w:w="3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“加盟投资指南”宣传视频发布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br/>
              <w:t>中国连锁经营协会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312"/>
          <w:jc w:val="center"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10月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《特许经营最佳实践案例集》发布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br/>
              <w:t>中国连锁经营协会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90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11月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重庆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特许评定成果发布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中国连锁经营协会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11月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特许经营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行政与司法衔接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研讨会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br/>
              <w:t>北京市奕明律师事务所</w:t>
            </w: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9515AE">
        <w:trPr>
          <w:trHeight w:val="462"/>
          <w:jc w:val="center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3-11月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 广州 厦门 重庆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特许体系建设公益培训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br/>
              <w:t>中国连锁经营协会</w:t>
            </w:r>
          </w:p>
        </w:tc>
      </w:tr>
      <w:tr w:rsidR="007B685D" w:rsidRPr="001124D5" w:rsidTr="009515AE">
        <w:trPr>
          <w:trHeight w:val="667"/>
          <w:jc w:val="center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7B685D" w:rsidRPr="001124D5" w:rsidTr="007B685D">
        <w:trPr>
          <w:trHeight w:val="849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12月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685D" w:rsidRDefault="007B685D" w:rsidP="009515AE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广州</w:t>
            </w:r>
          </w:p>
        </w:tc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 w:rsidRPr="004B7B5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第7届广东特许经营发展大会</w:t>
            </w:r>
          </w:p>
        </w:tc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 w:rsidRPr="004B7B54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广东省连锁经营协会</w:t>
            </w:r>
          </w:p>
        </w:tc>
      </w:tr>
      <w:tr w:rsidR="007B685D" w:rsidRPr="001124D5" w:rsidTr="007B685D">
        <w:trPr>
          <w:trHeight w:val="859"/>
          <w:jc w:val="center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12月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北京</w:t>
            </w:r>
          </w:p>
        </w:tc>
        <w:tc>
          <w:tcPr>
            <w:tcW w:w="3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系列宣传活动总结</w:t>
            </w:r>
          </w:p>
        </w:tc>
        <w:tc>
          <w:tcPr>
            <w:tcW w:w="2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85D" w:rsidRPr="001124D5" w:rsidRDefault="007B685D" w:rsidP="009515AE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1124D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商务部流通发展司</w:t>
            </w:r>
          </w:p>
        </w:tc>
      </w:tr>
    </w:tbl>
    <w:p w:rsidR="00CB4F0B" w:rsidRDefault="00CB4F0B"/>
    <w:sectPr w:rsidR="00CB4F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85D"/>
    <w:rsid w:val="007B685D"/>
    <w:rsid w:val="00CB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8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8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mofcom</dc:creator>
  <cp:keywords/>
  <dc:description/>
  <cp:lastModifiedBy>mofcom</cp:lastModifiedBy>
  <cp:revision>1</cp:revision>
  <dcterms:created xsi:type="dcterms:W3CDTF">2017-03-01T03:23:00Z</dcterms:created>
  <dcterms:modified xsi:type="dcterms:W3CDTF">2017-03-01T03:28:00Z</dcterms:modified>
</cp:coreProperties>
</file>